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B47A" w14:textId="77777777" w:rsidR="00983DDA" w:rsidRDefault="00000000">
      <w:pPr>
        <w:pStyle w:val="Corpotesto"/>
        <w:ind w:left="42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7E73C2" wp14:editId="1A2BD2A3">
            <wp:extent cx="1141540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7561" w14:textId="77777777" w:rsidR="00983DDA" w:rsidRDefault="00983DDA">
      <w:pPr>
        <w:pStyle w:val="Corpotesto"/>
        <w:spacing w:before="6"/>
        <w:rPr>
          <w:rFonts w:ascii="Times New Roman"/>
          <w:sz w:val="16"/>
        </w:rPr>
      </w:pPr>
    </w:p>
    <w:p w14:paraId="29FDC189" w14:textId="77777777" w:rsidR="00983DDA" w:rsidRDefault="00000000">
      <w:pPr>
        <w:pStyle w:val="Titolo"/>
      </w:pPr>
      <w:r>
        <w:t>BANDO PUBBLICO PER LA CONCESSIONE DI CONTRIBUTI PER LA</w:t>
      </w:r>
      <w:r>
        <w:rPr>
          <w:spacing w:val="-119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CENTRI</w:t>
      </w:r>
      <w:r>
        <w:rPr>
          <w:spacing w:val="-3"/>
        </w:rPr>
        <w:t xml:space="preserve"> </w:t>
      </w:r>
      <w:r>
        <w:t>ESTIVI</w:t>
      </w:r>
    </w:p>
    <w:p w14:paraId="06F6808F" w14:textId="1739C198" w:rsidR="00983DDA" w:rsidRDefault="00000000">
      <w:pPr>
        <w:pStyle w:val="Corpotesto"/>
        <w:spacing w:before="279"/>
        <w:ind w:left="112" w:right="108"/>
        <w:jc w:val="both"/>
      </w:pPr>
      <w:r>
        <w:t xml:space="preserve">Vista la deliberazione di Giunta Comunale n. </w:t>
      </w:r>
      <w:r w:rsidR="002B0D95">
        <w:t>75</w:t>
      </w:r>
      <w:r>
        <w:t xml:space="preserve"> del 3</w:t>
      </w:r>
      <w:r w:rsidR="002B0D95">
        <w:t>1</w:t>
      </w:r>
      <w:r>
        <w:t xml:space="preserve"> </w:t>
      </w:r>
      <w:r w:rsidR="002B0D95">
        <w:t>maggio</w:t>
      </w:r>
      <w:r>
        <w:t xml:space="preserve"> 202</w:t>
      </w:r>
      <w:r w:rsidR="002B0D95">
        <w:t>3</w:t>
      </w:r>
      <w:r>
        <w:t xml:space="preserve"> è aperto un bando</w:t>
      </w:r>
      <w:r>
        <w:rPr>
          <w:spacing w:val="1"/>
        </w:rPr>
        <w:t xml:space="preserve"> </w:t>
      </w:r>
      <w:r>
        <w:t>pubblico per la compartecipazione da parte del Comune nella spesa delle famiglie</w:t>
      </w:r>
      <w:r>
        <w:rPr>
          <w:spacing w:val="7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minori</w:t>
      </w:r>
      <w:r>
        <w:rPr>
          <w:spacing w:val="-2"/>
        </w:rPr>
        <w:t xml:space="preserve"> </w:t>
      </w:r>
      <w:r>
        <w:t>residenti ad Almese</w:t>
      </w:r>
      <w:r>
        <w:rPr>
          <w:spacing w:val="-2"/>
        </w:rPr>
        <w:t xml:space="preserve"> </w:t>
      </w:r>
      <w:r>
        <w:t>partecipanti</w:t>
      </w:r>
      <w:r>
        <w:rPr>
          <w:spacing w:val="-2"/>
        </w:rPr>
        <w:t xml:space="preserve"> </w:t>
      </w:r>
      <w:r>
        <w:t>ai Centri estivi.</w:t>
      </w:r>
    </w:p>
    <w:p w14:paraId="39AEB4FB" w14:textId="77777777" w:rsidR="00983DDA" w:rsidRDefault="00983DDA">
      <w:pPr>
        <w:pStyle w:val="Corpotesto"/>
        <w:spacing w:before="13"/>
        <w:rPr>
          <w:sz w:val="39"/>
        </w:rPr>
      </w:pPr>
    </w:p>
    <w:p w14:paraId="7E61E283" w14:textId="77777777" w:rsidR="00983DDA" w:rsidRPr="000975F2" w:rsidRDefault="00000000">
      <w:pPr>
        <w:pStyle w:val="Corpotesto"/>
        <w:spacing w:before="1"/>
        <w:ind w:left="112" w:right="111"/>
        <w:jc w:val="both"/>
      </w:pPr>
      <w:r w:rsidRPr="000975F2">
        <w:t>Il contributo verrà liquidato direttamente alle famiglie dei minorenni residenti in Almese</w:t>
      </w:r>
      <w:r w:rsidRPr="000975F2">
        <w:rPr>
          <w:spacing w:val="-69"/>
        </w:rPr>
        <w:t xml:space="preserve"> </w:t>
      </w:r>
      <w:r w:rsidRPr="000975F2">
        <w:t>partecipanti ai Centri Estivi del territorio, anche organizzati fuori di Almese con le</w:t>
      </w:r>
      <w:r w:rsidRPr="000975F2">
        <w:rPr>
          <w:spacing w:val="1"/>
        </w:rPr>
        <w:t xml:space="preserve"> </w:t>
      </w:r>
      <w:r w:rsidRPr="000975F2">
        <w:t>seguenti</w:t>
      </w:r>
      <w:r w:rsidRPr="000975F2">
        <w:rPr>
          <w:spacing w:val="-2"/>
        </w:rPr>
        <w:t xml:space="preserve"> </w:t>
      </w:r>
      <w:r w:rsidRPr="000975F2">
        <w:t>modalità:</w:t>
      </w:r>
    </w:p>
    <w:p w14:paraId="0C3BB9EC" w14:textId="7B366E24" w:rsidR="00983DDA" w:rsidRDefault="00000000">
      <w:pPr>
        <w:pStyle w:val="Paragrafoelenco"/>
        <w:numPr>
          <w:ilvl w:val="0"/>
          <w:numId w:val="2"/>
        </w:numPr>
        <w:tabs>
          <w:tab w:val="left" w:pos="822"/>
        </w:tabs>
        <w:ind w:right="113" w:hanging="360"/>
        <w:jc w:val="both"/>
        <w:rPr>
          <w:sz w:val="24"/>
        </w:rPr>
      </w:pPr>
      <w:r>
        <w:rPr>
          <w:sz w:val="24"/>
        </w:rPr>
        <w:t xml:space="preserve">Concessione di un contributo che copra il </w:t>
      </w:r>
      <w:r w:rsidR="000975F2">
        <w:rPr>
          <w:sz w:val="24"/>
        </w:rPr>
        <w:t>65</w:t>
      </w:r>
      <w:r>
        <w:rPr>
          <w:sz w:val="24"/>
        </w:rPr>
        <w:t>% delle spese per la frequentazione</w:t>
      </w:r>
      <w:r>
        <w:rPr>
          <w:spacing w:val="1"/>
          <w:sz w:val="24"/>
        </w:rPr>
        <w:t xml:space="preserve"> </w:t>
      </w:r>
      <w:r>
        <w:rPr>
          <w:sz w:val="24"/>
        </w:rPr>
        <w:t>dei Centri Estivi a favore delle famiglie con figli che possano certificare una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disabilità;</w:t>
      </w:r>
    </w:p>
    <w:p w14:paraId="6A584FCC" w14:textId="77777777" w:rsidR="00983DDA" w:rsidRDefault="00000000">
      <w:pPr>
        <w:pStyle w:val="Paragrafoelenco"/>
        <w:numPr>
          <w:ilvl w:val="0"/>
          <w:numId w:val="2"/>
        </w:numPr>
        <w:tabs>
          <w:tab w:val="left" w:pos="822"/>
        </w:tabs>
        <w:spacing w:after="3"/>
        <w:ind w:right="349" w:hanging="360"/>
        <w:rPr>
          <w:sz w:val="24"/>
        </w:rPr>
      </w:pPr>
      <w:r>
        <w:rPr>
          <w:sz w:val="24"/>
        </w:rPr>
        <w:t>Applicazione delle seguenti riduzioni del costo di frequenza in base alle fasce</w:t>
      </w:r>
      <w:r>
        <w:rPr>
          <w:spacing w:val="1"/>
          <w:sz w:val="24"/>
        </w:rPr>
        <w:t xml:space="preserve"> </w:t>
      </w:r>
      <w:r>
        <w:rPr>
          <w:sz w:val="24"/>
        </w:rPr>
        <w:t>ISEE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rimborso</w:t>
      </w:r>
      <w:r>
        <w:rPr>
          <w:spacing w:val="-4"/>
          <w:sz w:val="24"/>
        </w:rPr>
        <w:t xml:space="preserve"> </w:t>
      </w:r>
      <w:r>
        <w:rPr>
          <w:sz w:val="24"/>
        </w:rPr>
        <w:t>diretto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differenza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ragazzi</w:t>
      </w:r>
      <w:r>
        <w:rPr>
          <w:spacing w:val="-4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69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Centri Estivi:</w:t>
      </w: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337"/>
        <w:gridCol w:w="1349"/>
        <w:gridCol w:w="1351"/>
        <w:gridCol w:w="1541"/>
      </w:tblGrid>
      <w:tr w:rsidR="00983DDA" w14:paraId="53EEB729" w14:textId="77777777">
        <w:trPr>
          <w:trHeight w:val="1069"/>
        </w:trPr>
        <w:tc>
          <w:tcPr>
            <w:tcW w:w="3721" w:type="dxa"/>
            <w:vMerge w:val="restart"/>
          </w:tcPr>
          <w:p w14:paraId="58FA46BC" w14:textId="77777777" w:rsidR="00983DDA" w:rsidRDefault="00983DDA">
            <w:pPr>
              <w:pStyle w:val="TableParagraph"/>
              <w:spacing w:before="0"/>
              <w:rPr>
                <w:sz w:val="32"/>
              </w:rPr>
            </w:pPr>
          </w:p>
          <w:p w14:paraId="14787D48" w14:textId="77777777" w:rsidR="00983DDA" w:rsidRDefault="00983DDA">
            <w:pPr>
              <w:pStyle w:val="TableParagraph"/>
              <w:rPr>
                <w:sz w:val="46"/>
              </w:rPr>
            </w:pPr>
          </w:p>
          <w:p w14:paraId="6D6AE49B" w14:textId="77777777" w:rsidR="00983DDA" w:rsidRDefault="00000000">
            <w:pPr>
              <w:pStyle w:val="TableParagraph"/>
              <w:spacing w:before="0"/>
              <w:ind w:left="345"/>
              <w:rPr>
                <w:sz w:val="24"/>
              </w:rPr>
            </w:pPr>
            <w:r>
              <w:rPr>
                <w:sz w:val="24"/>
              </w:rPr>
              <w:t>FASCE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REDDITO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ISEE</w:t>
            </w:r>
          </w:p>
        </w:tc>
        <w:tc>
          <w:tcPr>
            <w:tcW w:w="5578" w:type="dxa"/>
            <w:gridSpan w:val="4"/>
          </w:tcPr>
          <w:p w14:paraId="38D10A04" w14:textId="77777777" w:rsidR="00983DDA" w:rsidRDefault="00000000">
            <w:pPr>
              <w:pStyle w:val="TableParagraph"/>
              <w:spacing w:before="1" w:line="256" w:lineRule="auto"/>
              <w:ind w:left="251" w:right="229"/>
              <w:jc w:val="center"/>
              <w:rPr>
                <w:sz w:val="24"/>
              </w:rPr>
            </w:pPr>
            <w:r>
              <w:rPr>
                <w:sz w:val="24"/>
              </w:rPr>
              <w:t>PERCENTUALE DI RIDUZIONE DEL COSTO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</w:p>
          <w:p w14:paraId="467A1119" w14:textId="77777777" w:rsidR="00983DDA" w:rsidRDefault="00000000">
            <w:pPr>
              <w:pStyle w:val="TableParagraph"/>
              <w:spacing w:before="0" w:line="332" w:lineRule="exact"/>
              <w:ind w:left="249" w:right="229"/>
              <w:jc w:val="center"/>
              <w:rPr>
                <w:sz w:val="24"/>
              </w:rPr>
            </w:pPr>
            <w:r>
              <w:rPr>
                <w:sz w:val="24"/>
              </w:rPr>
              <w:t>(per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Almese)</w:t>
            </w:r>
          </w:p>
        </w:tc>
      </w:tr>
      <w:tr w:rsidR="00983DDA" w14:paraId="71A01CC0" w14:textId="77777777">
        <w:trPr>
          <w:trHeight w:val="356"/>
        </w:trPr>
        <w:tc>
          <w:tcPr>
            <w:tcW w:w="3721" w:type="dxa"/>
            <w:vMerge/>
            <w:tcBorders>
              <w:top w:val="nil"/>
            </w:tcBorders>
          </w:tcPr>
          <w:p w14:paraId="07F579E3" w14:textId="77777777" w:rsidR="00983DDA" w:rsidRDefault="00983DDA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gridSpan w:val="2"/>
          </w:tcPr>
          <w:p w14:paraId="6F51B2B5" w14:textId="77777777" w:rsidR="00983DDA" w:rsidRDefault="00000000">
            <w:pPr>
              <w:pStyle w:val="TableParagraph"/>
              <w:spacing w:before="1"/>
              <w:ind w:left="491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</w:p>
        </w:tc>
        <w:tc>
          <w:tcPr>
            <w:tcW w:w="2892" w:type="dxa"/>
            <w:gridSpan w:val="2"/>
          </w:tcPr>
          <w:p w14:paraId="2C41C144" w14:textId="77777777" w:rsidR="00983DDA" w:rsidRDefault="00000000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PARZIALE</w:t>
            </w:r>
          </w:p>
        </w:tc>
      </w:tr>
      <w:tr w:rsidR="00983DDA" w14:paraId="36CBF1DA" w14:textId="77777777">
        <w:trPr>
          <w:trHeight w:val="1069"/>
        </w:trPr>
        <w:tc>
          <w:tcPr>
            <w:tcW w:w="3721" w:type="dxa"/>
            <w:vMerge/>
            <w:tcBorders>
              <w:top w:val="nil"/>
            </w:tcBorders>
          </w:tcPr>
          <w:p w14:paraId="267BE3CB" w14:textId="77777777" w:rsidR="00983DDA" w:rsidRDefault="00983DD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</w:tcPr>
          <w:p w14:paraId="79DEA7E7" w14:textId="77777777" w:rsidR="00983DDA" w:rsidRDefault="00983DDA">
            <w:pPr>
              <w:pStyle w:val="TableParagraph"/>
              <w:spacing w:before="9"/>
              <w:rPr>
                <w:sz w:val="23"/>
              </w:rPr>
            </w:pPr>
          </w:p>
          <w:p w14:paraId="6DDC3BDB" w14:textId="77777777" w:rsidR="00983DDA" w:rsidRDefault="00000000">
            <w:pPr>
              <w:pStyle w:val="TableParagraph"/>
              <w:spacing w:before="0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</w:p>
        </w:tc>
        <w:tc>
          <w:tcPr>
            <w:tcW w:w="1349" w:type="dxa"/>
          </w:tcPr>
          <w:p w14:paraId="34F132FA" w14:textId="77777777" w:rsidR="00983DDA" w:rsidRDefault="00000000">
            <w:pPr>
              <w:pStyle w:val="TableParagraph"/>
              <w:spacing w:before="1" w:line="256" w:lineRule="auto"/>
              <w:ind w:left="28" w:right="8" w:firstLine="1"/>
              <w:jc w:val="center"/>
              <w:rPr>
                <w:sz w:val="24"/>
              </w:rPr>
            </w:pPr>
            <w:r>
              <w:rPr>
                <w:sz w:val="24"/>
              </w:rPr>
              <w:t>DAL 2°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43D6262" w14:textId="77777777" w:rsidR="00983DDA" w:rsidRDefault="00000000">
            <w:pPr>
              <w:pStyle w:val="TableParagraph"/>
              <w:spacing w:before="0" w:line="332" w:lineRule="exact"/>
              <w:ind w:left="428" w:right="412"/>
              <w:jc w:val="center"/>
              <w:rPr>
                <w:sz w:val="24"/>
              </w:rPr>
            </w:pPr>
            <w:r>
              <w:rPr>
                <w:sz w:val="24"/>
              </w:rPr>
              <w:t>POI</w:t>
            </w:r>
          </w:p>
        </w:tc>
        <w:tc>
          <w:tcPr>
            <w:tcW w:w="1351" w:type="dxa"/>
          </w:tcPr>
          <w:p w14:paraId="61F420F7" w14:textId="77777777" w:rsidR="00983DDA" w:rsidRDefault="00983DDA">
            <w:pPr>
              <w:pStyle w:val="TableParagraph"/>
              <w:spacing w:before="10"/>
              <w:rPr>
                <w:sz w:val="25"/>
              </w:rPr>
            </w:pPr>
          </w:p>
          <w:p w14:paraId="6DA19BFD" w14:textId="77777777" w:rsidR="00983DDA" w:rsidRDefault="00000000">
            <w:pPr>
              <w:pStyle w:val="TableParagraph"/>
              <w:spacing w:before="0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</w:p>
        </w:tc>
        <w:tc>
          <w:tcPr>
            <w:tcW w:w="1541" w:type="dxa"/>
          </w:tcPr>
          <w:p w14:paraId="6BEA2734" w14:textId="77777777" w:rsidR="00983DDA" w:rsidRDefault="00000000">
            <w:pPr>
              <w:pStyle w:val="TableParagraph"/>
              <w:spacing w:before="1" w:line="256" w:lineRule="auto"/>
              <w:ind w:left="124" w:right="104" w:firstLine="2"/>
              <w:jc w:val="center"/>
              <w:rPr>
                <w:sz w:val="24"/>
              </w:rPr>
            </w:pPr>
            <w:r>
              <w:rPr>
                <w:sz w:val="24"/>
              </w:rPr>
              <w:t>DAL 2°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0EEDE1E" w14:textId="77777777" w:rsidR="00983DDA" w:rsidRDefault="00000000">
            <w:pPr>
              <w:pStyle w:val="TableParagraph"/>
              <w:spacing w:before="0" w:line="332" w:lineRule="exact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POI</w:t>
            </w:r>
          </w:p>
        </w:tc>
      </w:tr>
      <w:tr w:rsidR="00983DDA" w14:paraId="06F85E24" w14:textId="77777777">
        <w:trPr>
          <w:trHeight w:val="357"/>
        </w:trPr>
        <w:tc>
          <w:tcPr>
            <w:tcW w:w="3721" w:type="dxa"/>
          </w:tcPr>
          <w:p w14:paraId="490A0093" w14:textId="77777777" w:rsidR="00983DDA" w:rsidRDefault="00000000">
            <w:pPr>
              <w:pStyle w:val="TableParagraph"/>
              <w:spacing w:line="333" w:lineRule="exact"/>
              <w:ind w:left="11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8.000,00</w:t>
            </w:r>
          </w:p>
        </w:tc>
        <w:tc>
          <w:tcPr>
            <w:tcW w:w="1337" w:type="dxa"/>
          </w:tcPr>
          <w:p w14:paraId="1FC4F314" w14:textId="77777777" w:rsidR="00983DDA" w:rsidRDefault="00000000">
            <w:pPr>
              <w:pStyle w:val="TableParagraph"/>
              <w:spacing w:line="333" w:lineRule="exact"/>
              <w:ind w:left="63" w:right="42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349" w:type="dxa"/>
          </w:tcPr>
          <w:p w14:paraId="61ADFA6A" w14:textId="77777777" w:rsidR="00983DDA" w:rsidRDefault="00000000">
            <w:pPr>
              <w:pStyle w:val="TableParagraph"/>
              <w:spacing w:line="333" w:lineRule="exact"/>
              <w:ind w:left="429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351" w:type="dxa"/>
          </w:tcPr>
          <w:p w14:paraId="6A6C9E87" w14:textId="77777777" w:rsidR="00983DDA" w:rsidRDefault="00000000">
            <w:pPr>
              <w:pStyle w:val="TableParagraph"/>
              <w:spacing w:line="333" w:lineRule="exact"/>
              <w:ind w:left="70" w:right="49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41" w:type="dxa"/>
          </w:tcPr>
          <w:p w14:paraId="640AA211" w14:textId="77777777" w:rsidR="00983DDA" w:rsidRDefault="00000000">
            <w:pPr>
              <w:pStyle w:val="TableParagraph"/>
              <w:spacing w:line="333" w:lineRule="exact"/>
              <w:ind w:left="525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983DDA" w14:paraId="65F6C4FB" w14:textId="77777777">
        <w:trPr>
          <w:trHeight w:val="359"/>
        </w:trPr>
        <w:tc>
          <w:tcPr>
            <w:tcW w:w="3721" w:type="dxa"/>
          </w:tcPr>
          <w:p w14:paraId="01403724" w14:textId="77777777" w:rsidR="00983DDA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8.000,01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12.000,00</w:t>
            </w:r>
          </w:p>
        </w:tc>
        <w:tc>
          <w:tcPr>
            <w:tcW w:w="1337" w:type="dxa"/>
          </w:tcPr>
          <w:p w14:paraId="17900C10" w14:textId="77777777" w:rsidR="00983DDA" w:rsidRDefault="00000000">
            <w:pPr>
              <w:pStyle w:val="TableParagraph"/>
              <w:ind w:left="63" w:right="42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349" w:type="dxa"/>
          </w:tcPr>
          <w:p w14:paraId="0C2B8D32" w14:textId="77777777" w:rsidR="00983DDA" w:rsidRDefault="0000000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351" w:type="dxa"/>
          </w:tcPr>
          <w:p w14:paraId="7DD46BCC" w14:textId="77777777" w:rsidR="00983DDA" w:rsidRDefault="00000000">
            <w:pPr>
              <w:pStyle w:val="TableParagraph"/>
              <w:ind w:left="70" w:right="49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541" w:type="dxa"/>
          </w:tcPr>
          <w:p w14:paraId="5938753F" w14:textId="77777777" w:rsidR="00983DDA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983DDA" w14:paraId="4D57534A" w14:textId="77777777">
        <w:trPr>
          <w:trHeight w:val="356"/>
        </w:trPr>
        <w:tc>
          <w:tcPr>
            <w:tcW w:w="3721" w:type="dxa"/>
          </w:tcPr>
          <w:p w14:paraId="46EFBBE2" w14:textId="77777777" w:rsidR="00983DDA" w:rsidRDefault="00000000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12.000,01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16.000,00</w:t>
            </w:r>
          </w:p>
        </w:tc>
        <w:tc>
          <w:tcPr>
            <w:tcW w:w="1337" w:type="dxa"/>
          </w:tcPr>
          <w:p w14:paraId="760799C0" w14:textId="77777777" w:rsidR="00983DDA" w:rsidRDefault="00000000">
            <w:pPr>
              <w:pStyle w:val="TableParagraph"/>
              <w:spacing w:before="1"/>
              <w:ind w:left="63" w:right="42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349" w:type="dxa"/>
          </w:tcPr>
          <w:p w14:paraId="1CA253FD" w14:textId="77777777" w:rsidR="00983DDA" w:rsidRDefault="00000000"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351" w:type="dxa"/>
          </w:tcPr>
          <w:p w14:paraId="1A7CC07E" w14:textId="77777777" w:rsidR="00983DDA" w:rsidRDefault="00000000">
            <w:pPr>
              <w:pStyle w:val="TableParagraph"/>
              <w:spacing w:before="1"/>
              <w:ind w:left="70" w:right="49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41" w:type="dxa"/>
          </w:tcPr>
          <w:p w14:paraId="3EF1625D" w14:textId="77777777" w:rsidR="00983DDA" w:rsidRDefault="00000000">
            <w:pPr>
              <w:pStyle w:val="TableParagraph"/>
              <w:spacing w:before="1"/>
              <w:ind w:left="545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</w:tbl>
    <w:p w14:paraId="2A231EFE" w14:textId="77777777" w:rsidR="00983DDA" w:rsidRDefault="00983DDA">
      <w:pPr>
        <w:pStyle w:val="Corpotesto"/>
        <w:spacing w:before="12"/>
        <w:rPr>
          <w:sz w:val="23"/>
        </w:rPr>
      </w:pPr>
    </w:p>
    <w:p w14:paraId="2068B956" w14:textId="77777777" w:rsidR="00983DDA" w:rsidRDefault="00000000">
      <w:pPr>
        <w:pStyle w:val="Corpotesto"/>
        <w:ind w:left="112"/>
      </w:pPr>
      <w:r>
        <w:t>Inoltre:</w:t>
      </w:r>
    </w:p>
    <w:p w14:paraId="6C9AE185" w14:textId="77777777" w:rsidR="00983DDA" w:rsidRDefault="00000000" w:rsidP="00AE793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" w:line="334" w:lineRule="exact"/>
        <w:ind w:left="821" w:hanging="349"/>
        <w:jc w:val="both"/>
        <w:rPr>
          <w:sz w:val="24"/>
        </w:rPr>
      </w:pPr>
      <w:r>
        <w:rPr>
          <w:sz w:val="24"/>
        </w:rPr>
        <w:t>le</w:t>
      </w:r>
      <w:r>
        <w:rPr>
          <w:spacing w:val="53"/>
          <w:sz w:val="24"/>
        </w:rPr>
        <w:t xml:space="preserve"> </w:t>
      </w:r>
      <w:r>
        <w:rPr>
          <w:sz w:val="24"/>
        </w:rPr>
        <w:t>famiglie</w:t>
      </w:r>
      <w:r>
        <w:rPr>
          <w:spacing w:val="52"/>
          <w:sz w:val="24"/>
        </w:rPr>
        <w:t xml:space="preserve"> </w:t>
      </w:r>
      <w:r>
        <w:rPr>
          <w:sz w:val="24"/>
        </w:rPr>
        <w:t>richiedenti</w:t>
      </w:r>
      <w:r>
        <w:rPr>
          <w:spacing w:val="52"/>
          <w:sz w:val="24"/>
        </w:rPr>
        <w:t xml:space="preserve"> </w:t>
      </w:r>
      <w:r>
        <w:rPr>
          <w:sz w:val="24"/>
        </w:rPr>
        <w:t>dovranno</w:t>
      </w:r>
      <w:r>
        <w:rPr>
          <w:spacing w:val="53"/>
          <w:sz w:val="24"/>
        </w:rPr>
        <w:t xml:space="preserve"> </w:t>
      </w:r>
      <w:r>
        <w:rPr>
          <w:sz w:val="24"/>
        </w:rPr>
        <w:t>fare</w:t>
      </w:r>
      <w:r>
        <w:rPr>
          <w:spacing w:val="52"/>
          <w:sz w:val="24"/>
        </w:rPr>
        <w:t xml:space="preserve"> </w:t>
      </w:r>
      <w:r>
        <w:rPr>
          <w:sz w:val="24"/>
        </w:rPr>
        <w:t>richiesta</w:t>
      </w:r>
      <w:r>
        <w:rPr>
          <w:spacing w:val="52"/>
          <w:sz w:val="24"/>
        </w:rPr>
        <w:t xml:space="preserve"> </w:t>
      </w:r>
      <w:r>
        <w:rPr>
          <w:sz w:val="24"/>
        </w:rPr>
        <w:t>su</w:t>
      </w:r>
      <w:r>
        <w:rPr>
          <w:spacing w:val="53"/>
          <w:sz w:val="24"/>
        </w:rPr>
        <w:t xml:space="preserve"> </w:t>
      </w:r>
      <w:r>
        <w:rPr>
          <w:sz w:val="24"/>
        </w:rPr>
        <w:t>apposito</w:t>
      </w:r>
      <w:r>
        <w:rPr>
          <w:spacing w:val="52"/>
          <w:sz w:val="24"/>
        </w:rPr>
        <w:t xml:space="preserve"> </w:t>
      </w:r>
      <w:r>
        <w:rPr>
          <w:sz w:val="24"/>
        </w:rPr>
        <w:t>modulo,</w:t>
      </w:r>
      <w:r>
        <w:rPr>
          <w:spacing w:val="53"/>
          <w:sz w:val="24"/>
        </w:rPr>
        <w:t xml:space="preserve"> </w:t>
      </w:r>
      <w:r>
        <w:rPr>
          <w:sz w:val="24"/>
        </w:rPr>
        <w:t>predisposto</w:t>
      </w:r>
    </w:p>
    <w:p w14:paraId="0CCA9DE3" w14:textId="77777777" w:rsidR="00983DDA" w:rsidRDefault="00000000" w:rsidP="00AE793B">
      <w:pPr>
        <w:pStyle w:val="Corpotesto"/>
        <w:spacing w:line="334" w:lineRule="exact"/>
        <w:ind w:left="833"/>
        <w:jc w:val="both"/>
      </w:pPr>
      <w:r>
        <w:t>dall’Ufficio</w:t>
      </w:r>
      <w:r>
        <w:rPr>
          <w:spacing w:val="-4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allegando</w:t>
      </w:r>
      <w:r>
        <w:rPr>
          <w:spacing w:val="-4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attestante</w:t>
      </w:r>
      <w:r>
        <w:rPr>
          <w:spacing w:val="-5"/>
        </w:rPr>
        <w:t xml:space="preserve"> </w:t>
      </w:r>
      <w:r>
        <w:t>l’avvenuto</w:t>
      </w:r>
      <w:r>
        <w:rPr>
          <w:spacing w:val="-4"/>
        </w:rPr>
        <w:t xml:space="preserve"> </w:t>
      </w:r>
      <w:r>
        <w:t>pagamento</w:t>
      </w:r>
    </w:p>
    <w:p w14:paraId="2CC50112" w14:textId="6524F283" w:rsidR="00983DDA" w:rsidRPr="00AE793B" w:rsidRDefault="00000000" w:rsidP="00AE793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 w:line="334" w:lineRule="exact"/>
        <w:ind w:hanging="349"/>
        <w:jc w:val="both"/>
        <w:rPr>
          <w:b/>
          <w:bCs/>
        </w:rPr>
      </w:pPr>
      <w:r>
        <w:rPr>
          <w:sz w:val="24"/>
        </w:rPr>
        <w:t>per</w:t>
      </w:r>
      <w:r w:rsidRPr="00AE793B">
        <w:rPr>
          <w:spacing w:val="14"/>
          <w:sz w:val="24"/>
        </w:rPr>
        <w:t xml:space="preserve"> </w:t>
      </w:r>
      <w:r>
        <w:rPr>
          <w:sz w:val="24"/>
        </w:rPr>
        <w:t>ogni</w:t>
      </w:r>
      <w:r w:rsidRPr="00AE793B">
        <w:rPr>
          <w:spacing w:val="12"/>
          <w:sz w:val="24"/>
        </w:rPr>
        <w:t xml:space="preserve"> </w:t>
      </w:r>
      <w:r>
        <w:rPr>
          <w:sz w:val="24"/>
        </w:rPr>
        <w:t>minorenne</w:t>
      </w:r>
      <w:r w:rsidR="00AE793B">
        <w:rPr>
          <w:sz w:val="24"/>
        </w:rPr>
        <w:t>, ad eccezione dei portatori di disabilità,</w:t>
      </w:r>
      <w:r w:rsidRPr="00AE793B">
        <w:rPr>
          <w:spacing w:val="14"/>
          <w:sz w:val="24"/>
        </w:rPr>
        <w:t xml:space="preserve"> </w:t>
      </w:r>
      <w:r>
        <w:rPr>
          <w:sz w:val="24"/>
        </w:rPr>
        <w:t>potrà</w:t>
      </w:r>
      <w:r w:rsidRPr="00AE793B">
        <w:rPr>
          <w:spacing w:val="14"/>
          <w:sz w:val="24"/>
        </w:rPr>
        <w:t xml:space="preserve"> </w:t>
      </w:r>
      <w:r>
        <w:rPr>
          <w:sz w:val="24"/>
        </w:rPr>
        <w:t>esserci</w:t>
      </w:r>
      <w:r w:rsidRPr="00AE793B">
        <w:rPr>
          <w:spacing w:val="14"/>
          <w:sz w:val="24"/>
        </w:rPr>
        <w:t xml:space="preserve"> </w:t>
      </w:r>
      <w:r>
        <w:rPr>
          <w:sz w:val="24"/>
        </w:rPr>
        <w:t>una</w:t>
      </w:r>
      <w:r w:rsidRPr="00AE793B">
        <w:rPr>
          <w:spacing w:val="14"/>
          <w:sz w:val="24"/>
        </w:rPr>
        <w:t xml:space="preserve"> </w:t>
      </w:r>
      <w:r>
        <w:rPr>
          <w:sz w:val="24"/>
        </w:rPr>
        <w:t>compartecipazione</w:t>
      </w:r>
      <w:r w:rsidRPr="00AE793B">
        <w:rPr>
          <w:spacing w:val="13"/>
          <w:sz w:val="24"/>
        </w:rPr>
        <w:t xml:space="preserve"> </w:t>
      </w:r>
      <w:r>
        <w:rPr>
          <w:sz w:val="24"/>
        </w:rPr>
        <w:t>per</w:t>
      </w:r>
      <w:r w:rsidRPr="00AE793B">
        <w:rPr>
          <w:spacing w:val="15"/>
          <w:sz w:val="24"/>
        </w:rPr>
        <w:t xml:space="preserve"> </w:t>
      </w:r>
      <w:r>
        <w:rPr>
          <w:sz w:val="24"/>
        </w:rPr>
        <w:t>una</w:t>
      </w:r>
      <w:r w:rsidRPr="00AE793B">
        <w:rPr>
          <w:spacing w:val="14"/>
          <w:sz w:val="24"/>
        </w:rPr>
        <w:t xml:space="preserve"> </w:t>
      </w:r>
      <w:r>
        <w:rPr>
          <w:sz w:val="24"/>
        </w:rPr>
        <w:t>spesa</w:t>
      </w:r>
      <w:r w:rsidRPr="00AE793B">
        <w:rPr>
          <w:spacing w:val="15"/>
          <w:sz w:val="24"/>
        </w:rPr>
        <w:t xml:space="preserve"> </w:t>
      </w:r>
      <w:r>
        <w:rPr>
          <w:sz w:val="24"/>
        </w:rPr>
        <w:t>massima</w:t>
      </w:r>
      <w:r w:rsidRPr="00AE793B">
        <w:rPr>
          <w:spacing w:val="14"/>
          <w:sz w:val="24"/>
        </w:rPr>
        <w:t xml:space="preserve"> </w:t>
      </w:r>
      <w:r w:rsidRPr="00AE793B">
        <w:rPr>
          <w:b/>
          <w:bCs/>
          <w:sz w:val="24"/>
        </w:rPr>
        <w:t>di</w:t>
      </w:r>
      <w:r w:rsidR="00AE793B" w:rsidRPr="00AE793B">
        <w:rPr>
          <w:b/>
          <w:bCs/>
          <w:sz w:val="24"/>
        </w:rPr>
        <w:t xml:space="preserve"> </w:t>
      </w:r>
      <w:r w:rsidRPr="00AE793B">
        <w:rPr>
          <w:b/>
          <w:bCs/>
        </w:rPr>
        <w:t>€.</w:t>
      </w:r>
      <w:r w:rsidRPr="00AE793B">
        <w:rPr>
          <w:b/>
          <w:bCs/>
          <w:spacing w:val="-4"/>
        </w:rPr>
        <w:t xml:space="preserve"> </w:t>
      </w:r>
      <w:r w:rsidRPr="00AE793B">
        <w:rPr>
          <w:b/>
          <w:bCs/>
        </w:rPr>
        <w:t>250,00</w:t>
      </w:r>
    </w:p>
    <w:p w14:paraId="1CC6E230" w14:textId="77777777" w:rsidR="00983DDA" w:rsidRDefault="00983DDA" w:rsidP="00AE793B">
      <w:pPr>
        <w:jc w:val="both"/>
        <w:sectPr w:rsidR="00983DDA">
          <w:type w:val="continuous"/>
          <w:pgSz w:w="12240" w:h="15840"/>
          <w:pgMar w:top="1080" w:right="1020" w:bottom="280" w:left="1020" w:header="720" w:footer="720" w:gutter="0"/>
          <w:cols w:space="720"/>
        </w:sectPr>
      </w:pPr>
    </w:p>
    <w:p w14:paraId="14E00C54" w14:textId="77777777" w:rsidR="00983DDA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76"/>
        <w:ind w:right="111" w:hanging="360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caso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richieste</w:t>
      </w:r>
      <w:r>
        <w:rPr>
          <w:spacing w:val="39"/>
          <w:sz w:val="24"/>
        </w:rPr>
        <w:t xml:space="preserve"> </w:t>
      </w:r>
      <w:r>
        <w:rPr>
          <w:sz w:val="24"/>
        </w:rPr>
        <w:t>superiori</w:t>
      </w:r>
      <w:r>
        <w:rPr>
          <w:spacing w:val="41"/>
          <w:sz w:val="24"/>
        </w:rPr>
        <w:t xml:space="preserve"> </w:t>
      </w:r>
      <w:r>
        <w:rPr>
          <w:sz w:val="24"/>
        </w:rPr>
        <w:t>ai</w:t>
      </w:r>
      <w:r>
        <w:rPr>
          <w:spacing w:val="41"/>
          <w:sz w:val="24"/>
        </w:rPr>
        <w:t xml:space="preserve"> </w:t>
      </w:r>
      <w:r>
        <w:rPr>
          <w:sz w:val="24"/>
        </w:rPr>
        <w:t>fondi</w:t>
      </w:r>
      <w:r>
        <w:rPr>
          <w:spacing w:val="40"/>
          <w:sz w:val="24"/>
        </w:rPr>
        <w:t xml:space="preserve"> </w:t>
      </w:r>
      <w:r>
        <w:rPr>
          <w:sz w:val="24"/>
        </w:rPr>
        <w:t>disponibili</w:t>
      </w:r>
      <w:r>
        <w:rPr>
          <w:spacing w:val="41"/>
          <w:sz w:val="24"/>
        </w:rPr>
        <w:t xml:space="preserve"> </w:t>
      </w:r>
      <w:r>
        <w:rPr>
          <w:sz w:val="24"/>
        </w:rPr>
        <w:t>si</w:t>
      </w:r>
      <w:r>
        <w:rPr>
          <w:spacing w:val="42"/>
          <w:sz w:val="24"/>
        </w:rPr>
        <w:t xml:space="preserve"> </w:t>
      </w:r>
      <w:r>
        <w:rPr>
          <w:sz w:val="24"/>
        </w:rPr>
        <w:t>procederà</w:t>
      </w:r>
      <w:r>
        <w:rPr>
          <w:spacing w:val="41"/>
          <w:sz w:val="24"/>
        </w:rPr>
        <w:t xml:space="preserve"> </w:t>
      </w:r>
      <w:r>
        <w:rPr>
          <w:sz w:val="24"/>
        </w:rPr>
        <w:t>alla</w:t>
      </w:r>
      <w:r>
        <w:rPr>
          <w:spacing w:val="41"/>
          <w:sz w:val="24"/>
        </w:rPr>
        <w:t xml:space="preserve"> </w:t>
      </w:r>
      <w:r>
        <w:rPr>
          <w:sz w:val="24"/>
        </w:rPr>
        <w:t>rimodulazione</w:t>
      </w:r>
      <w:r>
        <w:rPr>
          <w:spacing w:val="-69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importi</w:t>
      </w:r>
      <w:r>
        <w:rPr>
          <w:spacing w:val="-1"/>
          <w:sz w:val="24"/>
        </w:rPr>
        <w:t xml:space="preserve"> </w:t>
      </w:r>
      <w:r>
        <w:rPr>
          <w:sz w:val="24"/>
        </w:rPr>
        <w:t>concessi</w:t>
      </w:r>
      <w:r>
        <w:rPr>
          <w:spacing w:val="-3"/>
          <w:sz w:val="24"/>
        </w:rPr>
        <w:t xml:space="preserve"> </w:t>
      </w:r>
      <w:r>
        <w:rPr>
          <w:sz w:val="24"/>
        </w:rPr>
        <w:t>(esclusi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quelli</w:t>
      </w:r>
      <w:r>
        <w:rPr>
          <w:spacing w:val="-2"/>
          <w:sz w:val="24"/>
        </w:rPr>
        <w:t xml:space="preserve"> </w:t>
      </w:r>
      <w:r>
        <w:rPr>
          <w:sz w:val="24"/>
        </w:rPr>
        <w:t>per i</w:t>
      </w:r>
      <w:r>
        <w:rPr>
          <w:spacing w:val="-3"/>
          <w:sz w:val="24"/>
        </w:rPr>
        <w:t xml:space="preserve"> </w:t>
      </w:r>
      <w:r>
        <w:rPr>
          <w:sz w:val="24"/>
        </w:rPr>
        <w:t>portatori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disabilità);</w:t>
      </w:r>
    </w:p>
    <w:p w14:paraId="7245B187" w14:textId="77777777" w:rsidR="00983DDA" w:rsidRDefault="00000000">
      <w:pPr>
        <w:pStyle w:val="Corpotesto"/>
        <w:spacing w:before="279"/>
        <w:ind w:left="112"/>
      </w:pPr>
      <w:r>
        <w:t>Le</w:t>
      </w:r>
      <w:r>
        <w:rPr>
          <w:spacing w:val="16"/>
        </w:rPr>
        <w:t xml:space="preserve"> </w:t>
      </w:r>
      <w:r>
        <w:t>domande</w:t>
      </w:r>
      <w:r>
        <w:rPr>
          <w:spacing w:val="16"/>
        </w:rPr>
        <w:t xml:space="preserve"> </w:t>
      </w:r>
      <w:r>
        <w:t>dovranno</w:t>
      </w:r>
      <w:r>
        <w:rPr>
          <w:spacing w:val="18"/>
        </w:rPr>
        <w:t xml:space="preserve"> </w:t>
      </w:r>
      <w:r>
        <w:t>pervenire</w:t>
      </w:r>
      <w:r>
        <w:rPr>
          <w:spacing w:val="16"/>
        </w:rPr>
        <w:t xml:space="preserve"> </w:t>
      </w:r>
      <w:r>
        <w:t>all’Ufficio</w:t>
      </w:r>
      <w:r>
        <w:rPr>
          <w:spacing w:val="15"/>
        </w:rPr>
        <w:t xml:space="preserve"> </w:t>
      </w:r>
      <w:r>
        <w:t>Protocollo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Comune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Almese</w:t>
      </w:r>
      <w:r>
        <w:rPr>
          <w:spacing w:val="17"/>
        </w:rPr>
        <w:t xml:space="preserve"> </w:t>
      </w:r>
      <w:r>
        <w:t>entro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ore</w:t>
      </w:r>
    </w:p>
    <w:p w14:paraId="118195EE" w14:textId="5034BE2C" w:rsidR="00AF5CF9" w:rsidRDefault="00000000" w:rsidP="00AF5CF9">
      <w:pPr>
        <w:pStyle w:val="Corpotesto"/>
        <w:spacing w:before="1" w:line="405" w:lineRule="auto"/>
        <w:ind w:left="112" w:right="5947"/>
      </w:pPr>
      <w:r>
        <w:t xml:space="preserve">12.00 di </w:t>
      </w:r>
      <w:r w:rsidR="00AF5CF9">
        <w:t>lunedì</w:t>
      </w:r>
      <w:r>
        <w:t xml:space="preserve"> </w:t>
      </w:r>
      <w:r w:rsidR="00AF5CF9">
        <w:t>11</w:t>
      </w:r>
      <w:r>
        <w:t xml:space="preserve"> </w:t>
      </w:r>
      <w:r w:rsidR="00AF5CF9">
        <w:t xml:space="preserve">settembre </w:t>
      </w:r>
      <w:r>
        <w:t>202</w:t>
      </w:r>
      <w:r w:rsidR="00AF5CF9">
        <w:t>3</w:t>
      </w:r>
      <w:r>
        <w:t>.</w:t>
      </w:r>
    </w:p>
    <w:p w14:paraId="76B87F07" w14:textId="486742C1" w:rsidR="00983DDA" w:rsidRDefault="00000000">
      <w:pPr>
        <w:pStyle w:val="Corpotesto"/>
        <w:spacing w:before="1" w:line="405" w:lineRule="auto"/>
        <w:ind w:left="112" w:right="6443"/>
      </w:pPr>
      <w:r>
        <w:rPr>
          <w:spacing w:val="-69"/>
        </w:rPr>
        <w:t xml:space="preserve"> </w:t>
      </w:r>
      <w:r>
        <w:t>Almese,</w:t>
      </w:r>
      <w:r>
        <w:rPr>
          <w:spacing w:val="-1"/>
        </w:rPr>
        <w:t xml:space="preserve"> </w:t>
      </w:r>
      <w:r>
        <w:t>lì</w:t>
      </w:r>
      <w:r>
        <w:rPr>
          <w:spacing w:val="1"/>
        </w:rPr>
        <w:t xml:space="preserve"> </w:t>
      </w:r>
      <w:r w:rsidR="00AE793B">
        <w:t>16</w:t>
      </w:r>
      <w:r>
        <w:rPr>
          <w:spacing w:val="-1"/>
        </w:rPr>
        <w:t xml:space="preserve"> </w:t>
      </w:r>
      <w:r w:rsidR="00AF5CF9">
        <w:rPr>
          <w:spacing w:val="-1"/>
        </w:rPr>
        <w:t>giugno</w:t>
      </w:r>
      <w:r>
        <w:rPr>
          <w:spacing w:val="-3"/>
        </w:rPr>
        <w:t xml:space="preserve"> </w:t>
      </w:r>
      <w:r>
        <w:t>202</w:t>
      </w:r>
      <w:r w:rsidR="00AF5CF9">
        <w:t>3</w:t>
      </w:r>
    </w:p>
    <w:p w14:paraId="1EEE1A78" w14:textId="77777777" w:rsidR="00983DDA" w:rsidRDefault="00983DDA">
      <w:pPr>
        <w:pStyle w:val="Corpotesto"/>
        <w:spacing w:before="12"/>
        <w:rPr>
          <w:sz w:val="47"/>
        </w:rPr>
      </w:pPr>
    </w:p>
    <w:p w14:paraId="2F7A28DD" w14:textId="593283D5" w:rsidR="00983DDA" w:rsidRDefault="00AE793B">
      <w:pPr>
        <w:pStyle w:val="Corpotesto"/>
        <w:ind w:right="1157"/>
        <w:jc w:val="right"/>
      </w:pPr>
      <w:r>
        <w:t xml:space="preserve">f.to </w:t>
      </w:r>
      <w:r w:rsidR="00000000">
        <w:t>Il</w:t>
      </w:r>
      <w:r w:rsidR="00000000">
        <w:rPr>
          <w:spacing w:val="-4"/>
        </w:rPr>
        <w:t xml:space="preserve"> </w:t>
      </w:r>
      <w:r w:rsidR="00000000">
        <w:t>Sindaco</w:t>
      </w:r>
    </w:p>
    <w:sectPr w:rsidR="00983DDA"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277"/>
    <w:multiLevelType w:val="hybridMultilevel"/>
    <w:tmpl w:val="2E4EF1F4"/>
    <w:lvl w:ilvl="0" w:tplc="C57CAD6A">
      <w:start w:val="1"/>
      <w:numFmt w:val="decimal"/>
      <w:lvlText w:val="%1."/>
      <w:lvlJc w:val="left"/>
      <w:pPr>
        <w:ind w:left="833" w:hanging="348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it-IT" w:eastAsia="en-US" w:bidi="ar-SA"/>
      </w:rPr>
    </w:lvl>
    <w:lvl w:ilvl="1" w:tplc="5C8A9596">
      <w:numFmt w:val="bullet"/>
      <w:lvlText w:val="•"/>
      <w:lvlJc w:val="left"/>
      <w:pPr>
        <w:ind w:left="1776" w:hanging="348"/>
      </w:pPr>
      <w:rPr>
        <w:rFonts w:hint="default"/>
        <w:lang w:val="it-IT" w:eastAsia="en-US" w:bidi="ar-SA"/>
      </w:rPr>
    </w:lvl>
    <w:lvl w:ilvl="2" w:tplc="431E3DC2">
      <w:numFmt w:val="bullet"/>
      <w:lvlText w:val="•"/>
      <w:lvlJc w:val="left"/>
      <w:pPr>
        <w:ind w:left="2712" w:hanging="348"/>
      </w:pPr>
      <w:rPr>
        <w:rFonts w:hint="default"/>
        <w:lang w:val="it-IT" w:eastAsia="en-US" w:bidi="ar-SA"/>
      </w:rPr>
    </w:lvl>
    <w:lvl w:ilvl="3" w:tplc="B8F64324">
      <w:numFmt w:val="bullet"/>
      <w:lvlText w:val="•"/>
      <w:lvlJc w:val="left"/>
      <w:pPr>
        <w:ind w:left="3648" w:hanging="348"/>
      </w:pPr>
      <w:rPr>
        <w:rFonts w:hint="default"/>
        <w:lang w:val="it-IT" w:eastAsia="en-US" w:bidi="ar-SA"/>
      </w:rPr>
    </w:lvl>
    <w:lvl w:ilvl="4" w:tplc="331C2B52">
      <w:numFmt w:val="bullet"/>
      <w:lvlText w:val="•"/>
      <w:lvlJc w:val="left"/>
      <w:pPr>
        <w:ind w:left="4584" w:hanging="348"/>
      </w:pPr>
      <w:rPr>
        <w:rFonts w:hint="default"/>
        <w:lang w:val="it-IT" w:eastAsia="en-US" w:bidi="ar-SA"/>
      </w:rPr>
    </w:lvl>
    <w:lvl w:ilvl="5" w:tplc="632AA49E">
      <w:numFmt w:val="bullet"/>
      <w:lvlText w:val="•"/>
      <w:lvlJc w:val="left"/>
      <w:pPr>
        <w:ind w:left="5520" w:hanging="348"/>
      </w:pPr>
      <w:rPr>
        <w:rFonts w:hint="default"/>
        <w:lang w:val="it-IT" w:eastAsia="en-US" w:bidi="ar-SA"/>
      </w:rPr>
    </w:lvl>
    <w:lvl w:ilvl="6" w:tplc="D8DCEBC4">
      <w:numFmt w:val="bullet"/>
      <w:lvlText w:val="•"/>
      <w:lvlJc w:val="left"/>
      <w:pPr>
        <w:ind w:left="6456" w:hanging="348"/>
      </w:pPr>
      <w:rPr>
        <w:rFonts w:hint="default"/>
        <w:lang w:val="it-IT" w:eastAsia="en-US" w:bidi="ar-SA"/>
      </w:rPr>
    </w:lvl>
    <w:lvl w:ilvl="7" w:tplc="6C626AB6">
      <w:numFmt w:val="bullet"/>
      <w:lvlText w:val="•"/>
      <w:lvlJc w:val="left"/>
      <w:pPr>
        <w:ind w:left="7392" w:hanging="348"/>
      </w:pPr>
      <w:rPr>
        <w:rFonts w:hint="default"/>
        <w:lang w:val="it-IT" w:eastAsia="en-US" w:bidi="ar-SA"/>
      </w:rPr>
    </w:lvl>
    <w:lvl w:ilvl="8" w:tplc="4502C168">
      <w:numFmt w:val="bullet"/>
      <w:lvlText w:val="•"/>
      <w:lvlJc w:val="left"/>
      <w:pPr>
        <w:ind w:left="8328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6E74F0E"/>
    <w:multiLevelType w:val="hybridMultilevel"/>
    <w:tmpl w:val="335E0AFC"/>
    <w:lvl w:ilvl="0" w:tplc="E6CCB9B0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1"/>
        <w:sz w:val="24"/>
        <w:szCs w:val="24"/>
        <w:lang w:val="it-IT" w:eastAsia="en-US" w:bidi="ar-SA"/>
      </w:rPr>
    </w:lvl>
    <w:lvl w:ilvl="1" w:tplc="0694BC10">
      <w:numFmt w:val="bullet"/>
      <w:lvlText w:val="•"/>
      <w:lvlJc w:val="left"/>
      <w:pPr>
        <w:ind w:left="1776" w:hanging="348"/>
      </w:pPr>
      <w:rPr>
        <w:rFonts w:hint="default"/>
        <w:lang w:val="it-IT" w:eastAsia="en-US" w:bidi="ar-SA"/>
      </w:rPr>
    </w:lvl>
    <w:lvl w:ilvl="2" w:tplc="4FBA2C8A">
      <w:numFmt w:val="bullet"/>
      <w:lvlText w:val="•"/>
      <w:lvlJc w:val="left"/>
      <w:pPr>
        <w:ind w:left="2712" w:hanging="348"/>
      </w:pPr>
      <w:rPr>
        <w:rFonts w:hint="default"/>
        <w:lang w:val="it-IT" w:eastAsia="en-US" w:bidi="ar-SA"/>
      </w:rPr>
    </w:lvl>
    <w:lvl w:ilvl="3" w:tplc="146E1F88">
      <w:numFmt w:val="bullet"/>
      <w:lvlText w:val="•"/>
      <w:lvlJc w:val="left"/>
      <w:pPr>
        <w:ind w:left="3648" w:hanging="348"/>
      </w:pPr>
      <w:rPr>
        <w:rFonts w:hint="default"/>
        <w:lang w:val="it-IT" w:eastAsia="en-US" w:bidi="ar-SA"/>
      </w:rPr>
    </w:lvl>
    <w:lvl w:ilvl="4" w:tplc="FB825642">
      <w:numFmt w:val="bullet"/>
      <w:lvlText w:val="•"/>
      <w:lvlJc w:val="left"/>
      <w:pPr>
        <w:ind w:left="4584" w:hanging="348"/>
      </w:pPr>
      <w:rPr>
        <w:rFonts w:hint="default"/>
        <w:lang w:val="it-IT" w:eastAsia="en-US" w:bidi="ar-SA"/>
      </w:rPr>
    </w:lvl>
    <w:lvl w:ilvl="5" w:tplc="B67C6322">
      <w:numFmt w:val="bullet"/>
      <w:lvlText w:val="•"/>
      <w:lvlJc w:val="left"/>
      <w:pPr>
        <w:ind w:left="5520" w:hanging="348"/>
      </w:pPr>
      <w:rPr>
        <w:rFonts w:hint="default"/>
        <w:lang w:val="it-IT" w:eastAsia="en-US" w:bidi="ar-SA"/>
      </w:rPr>
    </w:lvl>
    <w:lvl w:ilvl="6" w:tplc="674EB40C">
      <w:numFmt w:val="bullet"/>
      <w:lvlText w:val="•"/>
      <w:lvlJc w:val="left"/>
      <w:pPr>
        <w:ind w:left="6456" w:hanging="348"/>
      </w:pPr>
      <w:rPr>
        <w:rFonts w:hint="default"/>
        <w:lang w:val="it-IT" w:eastAsia="en-US" w:bidi="ar-SA"/>
      </w:rPr>
    </w:lvl>
    <w:lvl w:ilvl="7" w:tplc="AC060474">
      <w:numFmt w:val="bullet"/>
      <w:lvlText w:val="•"/>
      <w:lvlJc w:val="left"/>
      <w:pPr>
        <w:ind w:left="7392" w:hanging="348"/>
      </w:pPr>
      <w:rPr>
        <w:rFonts w:hint="default"/>
        <w:lang w:val="it-IT" w:eastAsia="en-US" w:bidi="ar-SA"/>
      </w:rPr>
    </w:lvl>
    <w:lvl w:ilvl="8" w:tplc="529A3C3C">
      <w:numFmt w:val="bullet"/>
      <w:lvlText w:val="•"/>
      <w:lvlJc w:val="left"/>
      <w:pPr>
        <w:ind w:left="8328" w:hanging="348"/>
      </w:pPr>
      <w:rPr>
        <w:rFonts w:hint="default"/>
        <w:lang w:val="it-IT" w:eastAsia="en-US" w:bidi="ar-SA"/>
      </w:rPr>
    </w:lvl>
  </w:abstractNum>
  <w:num w:numId="1" w16cid:durableId="2030832504">
    <w:abstractNumId w:val="1"/>
  </w:num>
  <w:num w:numId="2" w16cid:durableId="140051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DA"/>
    <w:rsid w:val="000975F2"/>
    <w:rsid w:val="002B0D95"/>
    <w:rsid w:val="005F7585"/>
    <w:rsid w:val="007D6E7F"/>
    <w:rsid w:val="00983DDA"/>
    <w:rsid w:val="00AE793B"/>
    <w:rsid w:val="00A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EAA4"/>
  <w15:docId w15:val="{6BBDCF8E-157E-4B1A-805D-BE84E05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1"/>
      <w:ind w:left="2378" w:right="322" w:hanging="204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PUBBLICO PER ASSEGNAZIONE DI CONTRIBUTI COMUNALI AI PENSIONATI ULTRASESSANTACINQUENNI</dc:title>
  <dc:creator>Ospedale di Avigliana</dc:creator>
  <cp:lastModifiedBy>Luca Brunatti</cp:lastModifiedBy>
  <cp:revision>5</cp:revision>
  <dcterms:created xsi:type="dcterms:W3CDTF">2023-06-13T08:34:00Z</dcterms:created>
  <dcterms:modified xsi:type="dcterms:W3CDTF">2023-06-15T11:12:00Z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2023-06-12T00:00:00Z</vt:filetime>
  </property>
</Properties>
</file>